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  <w:r w:rsidRPr="0098675E">
        <w:rPr>
          <w:rFonts w:ascii="Times New Roman" w:eastAsia="Times New Roman" w:hAnsi="Times New Roman" w:cs="Times New Roman"/>
          <w:b/>
          <w:bCs/>
          <w:noProof/>
          <w:color w:val="5B9BD5" w:themeColor="accent1"/>
          <w:sz w:val="24"/>
          <w:szCs w:val="24"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1\Desktop\скан локальнх актов\ООП 16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ООП 16 го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>Общие положения.</w:t>
      </w:r>
    </w:p>
    <w:p w:rsidR="0098675E" w:rsidRDefault="0098675E" w:rsidP="00986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lastRenderedPageBreak/>
        <w:t>1.1. Настоящее Положение разработано в соответствии с Законом РФ от 29 декабря 2012 г. № 273-ФЗ "Об образовании в Российской Федерации", Федеральным государственным образовательным стандартом дошкольного образования (утверждено приказом Министерства образования и науки Российской Федерации от 17 октября 2013 г. № 1155;</w:t>
      </w:r>
    </w:p>
    <w:p w:rsidR="0098675E" w:rsidRDefault="0098675E" w:rsidP="00986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1.2. Основная общеобразовательная программа дошкольного отделения МКОУ «СОШ№3» с.п. Сармаково (далее — Программа) — нормативно – управленческий документ образовательного учреждения, характеризующий специфику содержания образования и особенности организации учебно-воспитательного процесса, определяющий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психическом развитии детей. </w:t>
      </w:r>
    </w:p>
    <w:p w:rsidR="0098675E" w:rsidRDefault="0098675E" w:rsidP="0098675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1.3. Программа направлена на:</w:t>
      </w:r>
    </w:p>
    <w:p w:rsidR="0098675E" w:rsidRDefault="0098675E" w:rsidP="00986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98675E" w:rsidRDefault="0098675E" w:rsidP="00986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98675E" w:rsidRDefault="0098675E" w:rsidP="00986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Программа должна:</w:t>
      </w:r>
    </w:p>
    <w:p w:rsidR="0098675E" w:rsidRDefault="0098675E" w:rsidP="0098675E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соответствовать принципу развивающего образования, целью которого является развитие ребёнка;</w:t>
      </w:r>
    </w:p>
    <w:p w:rsidR="0098675E" w:rsidRDefault="0098675E" w:rsidP="0098675E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сочетать принципы научной обоснованности и практической применимости;</w:t>
      </w:r>
    </w:p>
    <w:p w:rsidR="0098675E" w:rsidRDefault="0098675E" w:rsidP="0098675E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соответствовать критериям полноты, необходимости и достаточности;</w:t>
      </w:r>
    </w:p>
    <w:p w:rsidR="0098675E" w:rsidRDefault="0098675E" w:rsidP="0098675E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-    обеспечивать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такие  умения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и навыки, которые имеют непосредственное отношение к развитию детей дошкольного возраста;</w:t>
      </w:r>
    </w:p>
    <w:p w:rsidR="0098675E" w:rsidRDefault="0098675E" w:rsidP="0098675E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строиться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98675E" w:rsidRDefault="0098675E" w:rsidP="0098675E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основываться на комплексно-тематическом принципе построения образовательного процесса;</w:t>
      </w:r>
    </w:p>
    <w:p w:rsidR="0098675E" w:rsidRDefault="0098675E" w:rsidP="0098675E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предусматривать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моментов;</w:t>
      </w:r>
    </w:p>
    <w:p w:rsidR="0098675E" w:rsidRDefault="0098675E" w:rsidP="0098675E">
      <w:pPr>
        <w:spacing w:after="240" w:line="240" w:lineRule="auto"/>
        <w:ind w:left="720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 предполагать построение образовательного процесса на адекватных возрасту формах работы с детьми – игрой.</w:t>
      </w:r>
    </w:p>
    <w:p w:rsidR="0098675E" w:rsidRDefault="0098675E" w:rsidP="0098675E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1.4. Функции программы: </w:t>
      </w:r>
    </w:p>
    <w:p w:rsidR="0098675E" w:rsidRDefault="0098675E" w:rsidP="0098675E">
      <w:pPr>
        <w:shd w:val="clear" w:color="auto" w:fill="FFFFFF"/>
        <w:spacing w:before="100" w:beforeAutospacing="1" w:after="100" w:afterAutospacing="1" w:line="240" w:lineRule="auto"/>
        <w:ind w:left="709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lastRenderedPageBreak/>
        <w:t>-     нормативная, то есть является документом, обязательным для выполнения в полном объеме;</w:t>
      </w:r>
    </w:p>
    <w:p w:rsidR="0098675E" w:rsidRDefault="0098675E" w:rsidP="0098675E">
      <w:pPr>
        <w:shd w:val="clear" w:color="auto" w:fill="FFFFFF"/>
        <w:spacing w:before="100" w:beforeAutospacing="1" w:after="100" w:afterAutospacing="1" w:line="240" w:lineRule="auto"/>
        <w:ind w:left="709" w:hanging="360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  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>2. Структура образовательной программы.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2.1. Программа включает три основных раздела: целевой, содержательный и организационный.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   Пояснительная записка должна раскрывать: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- </w:t>
      </w: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Цель и задачи деятельности дошкольного уровня по реализации основной образовательной программы</w:t>
      </w: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 xml:space="preserve">Потребности </w:t>
      </w:r>
      <w:proofErr w:type="gramStart"/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воспитанников</w:t>
      </w: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 ;</w:t>
      </w:r>
      <w:proofErr w:type="gramEnd"/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Ожидания родителей</w:t>
      </w: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Ожидания общеобразовательных школ;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Социальный заказ микросоциума;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задачи Программы;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Задачи познавательного развития;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Задачи речевого развития;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Задачи художественно-эстетического развития;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Задачи физического развития;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Целевые ориентиры образования в раннем возрасте;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- Целевые ориентиры на этапе завершения дошкольного образования;</w:t>
      </w:r>
    </w:p>
    <w:p w:rsidR="0098675E" w:rsidRDefault="0098675E" w:rsidP="0098675E">
      <w:pPr>
        <w:spacing w:after="0"/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 xml:space="preserve">- Подходы к реализации целевых </w:t>
      </w:r>
      <w:proofErr w:type="gramStart"/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 xml:space="preserve">ориентиров;   </w:t>
      </w:r>
      <w:proofErr w:type="gramEnd"/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 xml:space="preserve">                                                                                       - </w:t>
      </w: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>Принципы и подходы к формированию программы;</w:t>
      </w:r>
    </w:p>
    <w:p w:rsidR="0098675E" w:rsidRDefault="0098675E" w:rsidP="0098675E">
      <w:pPr>
        <w:spacing w:after="0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5B9BD5" w:themeColor="accen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color w:val="5B9BD5" w:themeColor="accent1"/>
          <w:sz w:val="24"/>
          <w:szCs w:val="24"/>
          <w:lang w:eastAsia="ru-RU"/>
        </w:rPr>
        <w:t>Психолого-возрастные характеристики воспитанников дошкольного образования</w:t>
      </w: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u w:val="single"/>
          <w:lang w:eastAsia="ru-RU"/>
        </w:rPr>
        <w:t>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eastAsia="ru-RU"/>
        </w:rPr>
        <w:t>Содержательный раздел</w:t>
      </w: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представляет общее содержание Программы, обеспечивающее полноценное развитие личности детей.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  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98675E" w:rsidRDefault="0098675E" w:rsidP="0098675E">
      <w:pPr>
        <w:numPr>
          <w:ilvl w:val="0"/>
          <w:numId w:val="1"/>
        </w:numPr>
        <w:suppressAutoHyphens/>
        <w:spacing w:after="0"/>
        <w:ind w:hanging="796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>Физическое развитие</w:t>
      </w:r>
    </w:p>
    <w:p w:rsidR="0098675E" w:rsidRDefault="0098675E" w:rsidP="0098675E">
      <w:pPr>
        <w:numPr>
          <w:ilvl w:val="0"/>
          <w:numId w:val="1"/>
        </w:numPr>
        <w:suppressAutoHyphens/>
        <w:spacing w:after="0"/>
        <w:ind w:hanging="796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>Социально-коммуникативное развитие</w:t>
      </w:r>
    </w:p>
    <w:p w:rsidR="0098675E" w:rsidRDefault="0098675E" w:rsidP="0098675E">
      <w:pPr>
        <w:numPr>
          <w:ilvl w:val="0"/>
          <w:numId w:val="1"/>
        </w:numPr>
        <w:suppressAutoHyphens/>
        <w:spacing w:after="0"/>
        <w:ind w:hanging="796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>Познавательно развитие</w:t>
      </w:r>
    </w:p>
    <w:p w:rsidR="0098675E" w:rsidRDefault="0098675E" w:rsidP="0098675E">
      <w:pPr>
        <w:numPr>
          <w:ilvl w:val="0"/>
          <w:numId w:val="1"/>
        </w:numPr>
        <w:suppressAutoHyphens/>
        <w:spacing w:after="0"/>
        <w:ind w:hanging="796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>Речевое развитие</w:t>
      </w:r>
    </w:p>
    <w:p w:rsidR="0098675E" w:rsidRDefault="0098675E" w:rsidP="0098675E">
      <w:pPr>
        <w:numPr>
          <w:ilvl w:val="0"/>
          <w:numId w:val="1"/>
        </w:numPr>
        <w:suppressAutoHyphens/>
        <w:spacing w:after="0"/>
        <w:ind w:hanging="796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Художественно-эстетическое развитие 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 описание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В содержательном разделе Программы представлены: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) особенности образовательной деятельности разных видов и культурных практик;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) способы и направления поддержки детской инициативы;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) особенности взаимодействия педагогического коллектива с семьями воспитанников;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) иные характеристики содержания Программы, наиболее существенные с точки зрения авторов Программы.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   Часть Программы, формируемая участниками образовательных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lastRenderedPageBreak/>
        <w:t>   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специфику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национальных, социокультурных и иных условий, в которых осуществляется образовательная деятельность;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выбор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сложившиеся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традиции ОУ.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Содержание коррекционной работы и/или инклюзивного образования включается в Программу, </w:t>
      </w:r>
      <w:r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планируется ее освоение детьми с ограниченными возможностями здоровья.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   Данный раздел должен содержать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eastAsia="ru-RU"/>
        </w:rPr>
        <w:t>Организационный раздел</w:t>
      </w: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должен содержать</w:t>
      </w:r>
    </w:p>
    <w:p w:rsidR="0098675E" w:rsidRDefault="0098675E" w:rsidP="0098675E">
      <w:pPr>
        <w:pStyle w:val="a3"/>
        <w:numPr>
          <w:ilvl w:val="0"/>
          <w:numId w:val="2"/>
        </w:numPr>
        <w:spacing w:line="276" w:lineRule="auto"/>
        <w:rPr>
          <w:color w:val="5B9BD5" w:themeColor="accent1"/>
        </w:rPr>
      </w:pPr>
      <w:r>
        <w:rPr>
          <w:color w:val="5B9BD5" w:themeColor="accent1"/>
        </w:rPr>
        <w:t xml:space="preserve">Описание МТБ, методических пособий, используемых в работе дошкольного образования. </w:t>
      </w:r>
    </w:p>
    <w:p w:rsidR="0098675E" w:rsidRDefault="0098675E" w:rsidP="0098675E">
      <w:pPr>
        <w:pStyle w:val="a3"/>
        <w:numPr>
          <w:ilvl w:val="0"/>
          <w:numId w:val="2"/>
        </w:numPr>
        <w:spacing w:line="276" w:lineRule="auto"/>
        <w:rPr>
          <w:color w:val="5B9BD5" w:themeColor="accent1"/>
        </w:rPr>
      </w:pPr>
      <w:r>
        <w:rPr>
          <w:color w:val="5B9BD5" w:themeColor="accent1"/>
        </w:rPr>
        <w:t>Система работы с педагогами и родителями.</w:t>
      </w:r>
      <w:r>
        <w:rPr>
          <w:i/>
          <w:color w:val="5B9BD5" w:themeColor="accent1"/>
        </w:rPr>
        <w:t xml:space="preserve"> Формы сотрудничества с семьёй</w:t>
      </w:r>
    </w:p>
    <w:p w:rsidR="0098675E" w:rsidRDefault="0098675E" w:rsidP="0098675E">
      <w:pPr>
        <w:pStyle w:val="a3"/>
        <w:numPr>
          <w:ilvl w:val="0"/>
          <w:numId w:val="2"/>
        </w:numPr>
        <w:spacing w:line="276" w:lineRule="auto"/>
        <w:rPr>
          <w:color w:val="5B9BD5" w:themeColor="accent1"/>
        </w:rPr>
      </w:pPr>
      <w:r>
        <w:rPr>
          <w:color w:val="5B9BD5" w:themeColor="accent1"/>
        </w:rPr>
        <w:t>Режим дня</w:t>
      </w:r>
    </w:p>
    <w:p w:rsidR="0098675E" w:rsidRDefault="0098675E" w:rsidP="0098675E">
      <w:pPr>
        <w:pStyle w:val="a3"/>
        <w:numPr>
          <w:ilvl w:val="0"/>
          <w:numId w:val="2"/>
        </w:numPr>
        <w:spacing w:line="276" w:lineRule="auto"/>
        <w:rPr>
          <w:color w:val="5B9BD5" w:themeColor="accent1"/>
        </w:rPr>
      </w:pPr>
      <w:r>
        <w:rPr>
          <w:color w:val="5B9BD5" w:themeColor="accent1"/>
        </w:rPr>
        <w:t>Особенности построения предметной развивающей среды.</w:t>
      </w:r>
    </w:p>
    <w:p w:rsidR="0098675E" w:rsidRDefault="0098675E" w:rsidP="0098675E">
      <w:pPr>
        <w:numPr>
          <w:ilvl w:val="0"/>
          <w:numId w:val="2"/>
        </w:numPr>
        <w:shd w:val="clear" w:color="auto" w:fill="FFFFFF"/>
        <w:suppressAutoHyphens/>
        <w:autoSpaceDE w:val="0"/>
        <w:spacing w:after="0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Часть, формируемая участниками образовательных отношений. Региональный компонент перспективного планирования. </w:t>
      </w:r>
      <w:r>
        <w:rPr>
          <w:rFonts w:ascii="Times New Roman" w:hAnsi="Times New Roman" w:cs="Times New Roman"/>
          <w:b/>
          <w:bCs/>
          <w:color w:val="5B9BD5" w:themeColor="accent1"/>
          <w:sz w:val="24"/>
          <w:szCs w:val="24"/>
        </w:rPr>
        <w:t>Приоритетное направление в дошкольном уровне образования</w:t>
      </w:r>
    </w:p>
    <w:p w:rsidR="0098675E" w:rsidRDefault="0098675E" w:rsidP="0098675E">
      <w:pPr>
        <w:numPr>
          <w:ilvl w:val="0"/>
          <w:numId w:val="2"/>
        </w:numPr>
        <w:shd w:val="clear" w:color="auto" w:fill="FFFFFF"/>
        <w:suppressAutoHyphens/>
        <w:autoSpaceDE w:val="0"/>
        <w:spacing w:after="0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>Планируемые результаты освоения Программы. Целевые ориентиры.</w:t>
      </w:r>
    </w:p>
    <w:p w:rsidR="0098675E" w:rsidRDefault="0098675E" w:rsidP="0098675E">
      <w:pPr>
        <w:numPr>
          <w:ilvl w:val="0"/>
          <w:numId w:val="2"/>
        </w:numPr>
        <w:shd w:val="clear" w:color="auto" w:fill="FFFFFF"/>
        <w:suppressAutoHyphens/>
        <w:autoSpaceDE w:val="0"/>
        <w:spacing w:after="0"/>
        <w:rPr>
          <w:rFonts w:ascii="Times New Roman" w:hAnsi="Times New Roman" w:cs="Times New Roman"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Список литературы 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социально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-коммуникативное развитие;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познавательное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развитие;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речевое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развитие;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художественно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-эстетическое развитие;</w:t>
      </w:r>
    </w:p>
    <w:p w:rsidR="0098675E" w:rsidRDefault="0098675E" w:rsidP="0098675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  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физическое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 развитие.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>3. Разработка и утверждение образовательной программы.</w:t>
      </w:r>
    </w:p>
    <w:p w:rsidR="0098675E" w:rsidRDefault="0098675E" w:rsidP="00986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3.1. Образовательная программа разрабатывается на основании ФГОС и примерной основной общеобразовательной программы дошкольного образования рабочей группой созданной в учреждении из педагогов ДО.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3.2. Образовательная программа утверждается руководителем </w:t>
      </w:r>
      <w:proofErr w:type="gramStart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образовательного  учреждения</w:t>
      </w:r>
      <w:proofErr w:type="gramEnd"/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.</w:t>
      </w:r>
    </w:p>
    <w:p w:rsidR="0098675E" w:rsidRDefault="0098675E" w:rsidP="0098675E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3.3. Утверждение Программы предполагает следующие процедуры: </w:t>
      </w:r>
    </w:p>
    <w:p w:rsidR="0098675E" w:rsidRDefault="0098675E" w:rsidP="0098675E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  обсуждение и принятие Программы на заседании педагогического совета ОУ;</w:t>
      </w:r>
    </w:p>
    <w:p w:rsidR="0098675E" w:rsidRDefault="0098675E" w:rsidP="0098675E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-     утверждение руководителем ОУ.</w:t>
      </w:r>
    </w:p>
    <w:p w:rsidR="0098675E" w:rsidRDefault="0098675E" w:rsidP="0098675E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390276" w:rsidRDefault="00390276"/>
    <w:sectPr w:rsidR="0039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41554"/>
    <w:multiLevelType w:val="hybridMultilevel"/>
    <w:tmpl w:val="DF0C5044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90B2F"/>
    <w:multiLevelType w:val="hybridMultilevel"/>
    <w:tmpl w:val="99A03FE2"/>
    <w:lvl w:ilvl="0" w:tplc="00000001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455"/>
    <w:rsid w:val="00196455"/>
    <w:rsid w:val="00390276"/>
    <w:rsid w:val="009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33E58-BD2E-4607-95E5-848EB777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1144</Words>
  <Characters>6524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2017-12-26T12:12:00Z</dcterms:created>
  <dcterms:modified xsi:type="dcterms:W3CDTF">2017-12-26T12:13:00Z</dcterms:modified>
</cp:coreProperties>
</file>